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sz w:val="28"/>
          <w:szCs w:val="28"/>
        </w:rPr>
      </w:pPr>
      <w:r w:rsidDel="00000000" w:rsidR="00000000" w:rsidRPr="00000000">
        <w:rPr>
          <w:b w:val="1"/>
          <w:sz w:val="48"/>
          <w:szCs w:val="48"/>
          <w:rtl w:val="0"/>
        </w:rPr>
        <w:t xml:space="preserve">Protecting Your Peace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Today I spent the day home studying, praying. I listened to the last two services I had done and remembered how much I enjoyed doing them. The enemy has tried to talk me out of doing a service for a long time, but no more - he is under my feet! Me and God alone all day - as Roy would say “Best Day Ever”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i w:val="1"/>
          <w:sz w:val="28"/>
          <w:szCs w:val="28"/>
        </w:rPr>
      </w:pPr>
      <w:r w:rsidDel="00000000" w:rsidR="00000000" w:rsidRPr="00000000">
        <w:rPr>
          <w:i w:val="1"/>
          <w:sz w:val="28"/>
          <w:szCs w:val="28"/>
          <w:rtl w:val="0"/>
        </w:rPr>
        <w:t xml:space="preserve">Protecting Your Peace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How do your protect your peace in the midst of a trial? You get bad news how do you stay in peace when everything is falling down around you. God's peace is supernatural - it does not make sense in the natural realm.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Write these down: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36"/>
          <w:szCs w:val="36"/>
        </w:rPr>
      </w:pPr>
      <w:r w:rsidDel="00000000" w:rsidR="00000000" w:rsidRPr="00000000">
        <w:rPr>
          <w:b w:val="1"/>
          <w:sz w:val="36"/>
          <w:szCs w:val="36"/>
          <w:rtl w:val="0"/>
        </w:rPr>
        <w:t xml:space="preserve">1: TRUST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Realize that God’s Word is more real than your circumstance!!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b w:val="1"/>
          <w:sz w:val="28"/>
          <w:szCs w:val="28"/>
          <w:rtl w:val="0"/>
        </w:rPr>
        <w:t xml:space="preserve">Isaiah 26: 3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b w:val="1"/>
          <w:sz w:val="28"/>
          <w:szCs w:val="28"/>
          <w:rtl w:val="0"/>
        </w:rPr>
        <w:t xml:space="preserve">You will keep in perfect peace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b w:val="1"/>
          <w:sz w:val="28"/>
          <w:szCs w:val="28"/>
          <w:rtl w:val="0"/>
        </w:rPr>
        <w:t xml:space="preserve">those whose minds are steadfast,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b w:val="1"/>
          <w:sz w:val="28"/>
          <w:szCs w:val="28"/>
          <w:rtl w:val="0"/>
        </w:rPr>
        <w:t xml:space="preserve">because they trust in you.</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Steadfast means that your eyes are stayed on God and his Word - there is no other way to obtain this supernatural peace.  You are steadfast because you Trust in God.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b w:val="1"/>
          <w:sz w:val="28"/>
          <w:szCs w:val="28"/>
          <w:rtl w:val="0"/>
        </w:rPr>
        <w:t xml:space="preserve">Proverbs 3:5</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Trust in the Lord with all your heart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and lean not on your own understanding;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You need to totally trust God - reminds me of an exercise that we used to do in Gym class where you had to fall back and trust that the person would catch you. It is like that with God - you need to trust him that he has your back and he will catch you - it’s call faith!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36"/>
          <w:szCs w:val="36"/>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36"/>
          <w:szCs w:val="36"/>
          <w:highlight w:val="white"/>
        </w:rPr>
      </w:pPr>
      <w:r w:rsidDel="00000000" w:rsidR="00000000" w:rsidRPr="00000000">
        <w:rPr>
          <w:b w:val="1"/>
          <w:sz w:val="36"/>
          <w:szCs w:val="36"/>
          <w:highlight w:val="white"/>
          <w:rtl w:val="0"/>
        </w:rPr>
        <w:t xml:space="preserve">2: WATCH WHAT GOES IN YOUR EYES AND EARS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WATCH what is going in your eyes - is it the Word or is it something that will sneak in and produce fear.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4:8</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b w:val="1"/>
          <w:sz w:val="28"/>
          <w:szCs w:val="28"/>
          <w:highlight w:val="white"/>
          <w:rtl w:val="0"/>
        </w:rPr>
        <w:t xml:space="preserve">Finally, brothers and sisters, whatever is true, whatever is noble, whatever is right, whatever is pure, whatever is lovely, whatever is admirable—if anything is excellent or praiseworthy—think about such things.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Year ago my favorite show was CSI - I loved that show and would get up early on Saturdays to watch it. My husband didn’t like it so I would get up before he got up to watch it. I began to realize that as I was watching it, it began to produce fear.  The show had a lot of murders, rapes, abductions of young children. At the time my daugher was a teenager and it started to hit home and I began to get fearful for her. I had to stop watching it because I was losing my peace.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36"/>
          <w:szCs w:val="36"/>
          <w:highlight w:val="white"/>
        </w:rPr>
      </w:pPr>
      <w:r w:rsidDel="00000000" w:rsidR="00000000" w:rsidRPr="00000000">
        <w:rPr>
          <w:b w:val="1"/>
          <w:sz w:val="36"/>
          <w:szCs w:val="36"/>
          <w:highlight w:val="white"/>
          <w:rtl w:val="0"/>
        </w:rPr>
        <w:t xml:space="preserve">3: MEDITATE ON GOD’S WORD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Joshua 1:8</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Keep this Book of the Law always on your lips; meditate on it day and night, so that you may be careful to do everything written in it. Then you will be prosperous and successful.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Find 3-4 or more scriptures to help build your faith and go over them daily. This will build your faith!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Keep a book with you with scriptures (this is what have done when I am going through a trial) I keep the word going in and it keeps my peace. Keep scriptures in your car, home &amp; work.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36"/>
          <w:szCs w:val="36"/>
          <w:highlight w:val="white"/>
        </w:rPr>
      </w:pPr>
      <w:r w:rsidDel="00000000" w:rsidR="00000000" w:rsidRPr="00000000">
        <w:rPr>
          <w:b w:val="1"/>
          <w:sz w:val="36"/>
          <w:szCs w:val="36"/>
          <w:highlight w:val="white"/>
          <w:rtl w:val="0"/>
        </w:rPr>
        <w:t xml:space="preserve">4: DO NO FEAR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Fear is the opposite of faith - Faith is trusting God.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John 14:27</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 Peace I leave with you; my peace I give you. I do not give to you as the world gives. Do not let your hearts be troubled and do not be afraid.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God said not to let our hearts be troubled - do not be afraid.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Protecting your peace - if you're having an issue with your physical body - take it to the word - don’t start feeling that bump or meditating on the issue. If it’s a family member you are believing for don’t purposely  ride by there work or house to spy on them to see if they are there, if it will take you out of that place of peace. Trust that God has it covered.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Once you trust God - let God do His part. - Don’t interfere! That’s the hardest part for people they want to do God’s part and try to change a situation themselves.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b w:val="1"/>
          <w:sz w:val="28"/>
          <w:szCs w:val="28"/>
          <w:highlight w:val="white"/>
        </w:rPr>
      </w:pPr>
      <w:r w:rsidDel="00000000" w:rsidR="00000000" w:rsidRPr="00000000">
        <w:rPr>
          <w:b w:val="1"/>
          <w:sz w:val="28"/>
          <w:szCs w:val="28"/>
          <w:highlight w:val="white"/>
          <w:rtl w:val="0"/>
        </w:rPr>
        <w:t xml:space="preserve">YOU HAVE A CHOICE TO FEAR OR TO WALK IN GODS SUPERNATURAL PEACE!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Jesus died on the cross for our peace!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Isaiah 53:5</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But he was pierced for our transgressions,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he was crushed for our iniquities;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the punishment that brought us peace was on him,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and by his wounds we are healed.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Protecting</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your</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peace</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is</w:t>
      </w:r>
      <w:r w:rsidDel="00000000" w:rsidR="00000000" w:rsidRPr="00000000">
        <w:rPr>
          <w:b w:val="1"/>
          <w:sz w:val="28"/>
          <w:szCs w:val="28"/>
          <w:highlight w:val="white"/>
          <w:rtl w:val="0"/>
        </w:rPr>
        <w:t xml:space="preserve"> </w:t>
      </w:r>
      <w:r w:rsidDel="00000000" w:rsidR="00000000" w:rsidRPr="00000000">
        <w:rPr>
          <w:i w:val="1"/>
          <w:sz w:val="28"/>
          <w:szCs w:val="28"/>
          <w:highlight w:val="white"/>
          <w:rtl w:val="0"/>
        </w:rPr>
        <w:t xml:space="preserve">so</w:t>
      </w:r>
      <w:r w:rsidDel="00000000" w:rsidR="00000000" w:rsidRPr="00000000">
        <w:rPr>
          <w:b w:val="1"/>
          <w:sz w:val="28"/>
          <w:szCs w:val="28"/>
          <w:highlight w:val="white"/>
          <w:rtl w:val="0"/>
        </w:rPr>
        <w:t xml:space="preserve"> </w:t>
      </w:r>
      <w:r w:rsidDel="00000000" w:rsidR="00000000" w:rsidRPr="00000000">
        <w:rPr>
          <w:sz w:val="28"/>
          <w:szCs w:val="28"/>
          <w:highlight w:val="white"/>
          <w:rtl w:val="0"/>
        </w:rPr>
        <w:t xml:space="preserve">important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4:7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And the peace of God, which transcends all understanding, will guard your hearts and your minds in Christ Jesus.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The peace that transcends all understanding! We can not understand this peace… sounds like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rPr>
      </w:pPr>
      <w:r w:rsidDel="00000000" w:rsidR="00000000" w:rsidRPr="00000000">
        <w:rPr>
          <w:b w:val="1"/>
          <w:sz w:val="28"/>
          <w:szCs w:val="28"/>
          <w:rtl w:val="0"/>
        </w:rPr>
        <w:t xml:space="preserve">Proverbs 3:5</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Trust in the Lord with all your heart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and lean not on your own understanding;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There are things that we have to trust God for that we do not understand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sz w:val="28"/>
          <w:szCs w:val="28"/>
          <w:highlight w:val="white"/>
          <w:rtl w:val="0"/>
        </w:rPr>
        <w:t xml:space="preserve">It’s hard to understand how to stand in peace in the midst of a storm - if the world only knew what we as christians have - they would flock to us. We have so much in God!! </w:t>
      </w:r>
      <w:r w:rsidDel="00000000" w:rsidR="00000000" w:rsidRPr="00000000">
        <w:rPr>
          <w:b w:val="1"/>
          <w:sz w:val="28"/>
          <w:szCs w:val="28"/>
          <w:highlight w:val="white"/>
          <w:rtl w:val="0"/>
        </w:rPr>
        <w:t xml:space="preserve">Psalm 91 says - He who dwells in the secret place..…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Chelsea Accident - I had to stay in perfect peace when I got the news about the car accident she was in while she was 6 months pregnant with Roy. I got the call, and had to drive all the way to Concord not knowing if she was seriously injured, dead or what. I prayed in the spirit and I stayed in peace. The parent of the other person did not stay in peace. As soon as she got to the hospital she was all upset - I was at the hospital and hadn’t seen Chelsea yet or been given any word about her and the other mom walked in hysterical. I had enough peace for the both of us - I had to calm her down and tell her that everything was going to be ok God had this.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4:6 (do not fear)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Do not be anxious about anything, but in every situation, by prayer and petition, with thanksgiving, present your requests to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There it is - Do not fear or be anxious. But let God know our requests with thanksgiving - being joyful!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4:7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And the peace of God, which transcends all understanding, will guard your hearts and your minds in Christ Jesus.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I found this translation in Rick Renners Gem book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sz w:val="28"/>
          <w:szCs w:val="28"/>
          <w:highlight w:val="white"/>
          <w:rtl w:val="0"/>
        </w:rPr>
        <w:t xml:space="preserve"> </w:t>
      </w:r>
      <w:r w:rsidDel="00000000" w:rsidR="00000000" w:rsidRPr="00000000">
        <w:rPr>
          <w:b w:val="1"/>
          <w:sz w:val="28"/>
          <w:szCs w:val="28"/>
          <w:highlight w:val="white"/>
          <w:rtl w:val="0"/>
        </w:rPr>
        <w:t xml:space="preserve">Philippians 4:7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“And the peace of God - a peace so wonderful that it cannot be compared to any other type of peace; a peace that stands in a category by itself and rises far above and goes beyond anything the human mind could ever think, reason, imagine, or produce by itself - will stand at the entrance of your heart and mind, working like a guard to control, monitor, and screen everything that tries to access your mind heart and emotions.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Read it again ---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If you read on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4:8 (watch what goes in your eyes)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Finally, brothers and sisters, whatever is true, whatever is noble, whatever is right, whatever is pure, whatever is lovely, whatever is admirable—if anything is excellent or praiseworthy—think about such things.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Again it’s telling us to Watch what goes in our eyes and ears.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Then lastly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4:9</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Whatever you have learned or received or heard from me, or seen in me—put it into practice. And the God of peace will be with you.</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God says to put this into practise and the God of peace will be with you! </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sz w:val="28"/>
          <w:szCs w:val="28"/>
          <w:highlight w:val="white"/>
          <w:rtl w:val="0"/>
        </w:rPr>
        <w:t xml:space="preserve">If you put them all together it reads: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highlight w:val="white"/>
        </w:rPr>
      </w:pPr>
      <w:r w:rsidDel="00000000" w:rsidR="00000000" w:rsidRPr="00000000">
        <w:rPr>
          <w:b w:val="1"/>
          <w:sz w:val="28"/>
          <w:szCs w:val="28"/>
          <w:highlight w:val="white"/>
          <w:rtl w:val="0"/>
        </w:rPr>
        <w:t xml:space="preserve">Philippians 4:6-9</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contextualSpacing w:val="0"/>
        <w:rPr>
          <w:b w:val="1"/>
          <w:sz w:val="28"/>
          <w:szCs w:val="28"/>
          <w:highlight w:val="white"/>
        </w:rPr>
      </w:pPr>
      <w:r w:rsidDel="00000000" w:rsidR="00000000" w:rsidRPr="00000000">
        <w:rPr>
          <w:b w:val="1"/>
          <w:sz w:val="28"/>
          <w:szCs w:val="28"/>
          <w:highlight w:val="white"/>
          <w:rtl w:val="0"/>
        </w:rPr>
        <w:t xml:space="preserve">Do not be anxious about anything, but in every situation, by prayer and petition, with thanksgiving, present your requests to God. And the peace of God, which transcends all understanding, will guard your hearts and your minds in Christ Jesus.</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contextualSpacing w:val="0"/>
        <w:rPr>
          <w:b w:val="1"/>
          <w:sz w:val="28"/>
          <w:szCs w:val="28"/>
          <w:highlight w:val="white"/>
        </w:rPr>
      </w:pPr>
      <w:r w:rsidDel="00000000" w:rsidR="00000000" w:rsidRPr="00000000">
        <w:rPr>
          <w:b w:val="1"/>
          <w:sz w:val="28"/>
          <w:szCs w:val="28"/>
          <w:highlight w:val="white"/>
          <w:rtl w:val="0"/>
        </w:rPr>
        <w:t xml:space="preserve">Finally, brothers and sisters, whatever is true, whatever is noble, whatever is right, whatever is pure, whatever is lovely, whatever is admirable—if anything is excellent or praiseworthy—think about such things. Whatever you have learned or received or heard from me, or seen in me—put it into practice. And the God of peace will be with you.</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contextualSpacing w:val="0"/>
        <w:rPr>
          <w:sz w:val="28"/>
          <w:szCs w:val="28"/>
          <w:highlight w:val="white"/>
        </w:rPr>
      </w:pPr>
      <w:r w:rsidDel="00000000" w:rsidR="00000000" w:rsidRPr="00000000">
        <w:rPr>
          <w:sz w:val="28"/>
          <w:szCs w:val="28"/>
          <w:highlight w:val="white"/>
          <w:rtl w:val="0"/>
        </w:rPr>
        <w:t xml:space="preserve">IN CLOSING</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pacing w:after="160" w:line="360" w:lineRule="auto"/>
        <w:ind w:left="720" w:hanging="360"/>
        <w:contextualSpacing w:val="1"/>
        <w:rPr>
          <w:sz w:val="28"/>
          <w:szCs w:val="28"/>
          <w:highlight w:val="white"/>
        </w:rPr>
      </w:pPr>
      <w:r w:rsidDel="00000000" w:rsidR="00000000" w:rsidRPr="00000000">
        <w:rPr>
          <w:sz w:val="28"/>
          <w:szCs w:val="28"/>
          <w:highlight w:val="white"/>
          <w:rtl w:val="0"/>
        </w:rPr>
        <w:t xml:space="preserve">The supernatural peace of God will go to work for you if you</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ind w:firstLine="720"/>
        <w:contextualSpacing w:val="0"/>
        <w:rPr>
          <w:sz w:val="28"/>
          <w:szCs w:val="28"/>
          <w:highlight w:val="white"/>
        </w:rPr>
      </w:pPr>
      <w:r w:rsidDel="00000000" w:rsidR="00000000" w:rsidRPr="00000000">
        <w:rPr>
          <w:sz w:val="28"/>
          <w:szCs w:val="28"/>
          <w:highlight w:val="white"/>
          <w:rtl w:val="0"/>
        </w:rPr>
        <w:t xml:space="preserve">Trust God</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ind w:firstLine="720"/>
        <w:contextualSpacing w:val="0"/>
        <w:rPr>
          <w:sz w:val="28"/>
          <w:szCs w:val="28"/>
          <w:highlight w:val="white"/>
        </w:rPr>
      </w:pPr>
      <w:r w:rsidDel="00000000" w:rsidR="00000000" w:rsidRPr="00000000">
        <w:rPr>
          <w:sz w:val="28"/>
          <w:szCs w:val="28"/>
          <w:highlight w:val="white"/>
          <w:rtl w:val="0"/>
        </w:rPr>
        <w:t xml:space="preserve">Watch what goes in your ears and eyes</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ind w:left="0" w:firstLine="0"/>
        <w:contextualSpacing w:val="0"/>
        <w:rPr>
          <w:sz w:val="28"/>
          <w:szCs w:val="28"/>
          <w:highlight w:val="white"/>
        </w:rPr>
      </w:pPr>
      <w:r w:rsidDel="00000000" w:rsidR="00000000" w:rsidRPr="00000000">
        <w:rPr>
          <w:sz w:val="28"/>
          <w:szCs w:val="28"/>
          <w:highlight w:val="white"/>
          <w:rtl w:val="0"/>
        </w:rPr>
        <w:tab/>
        <w:t xml:space="preserve">Meditate on God's Word</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ind w:firstLine="720"/>
        <w:contextualSpacing w:val="0"/>
        <w:rPr>
          <w:sz w:val="28"/>
          <w:szCs w:val="28"/>
          <w:highlight w:val="white"/>
        </w:rPr>
      </w:pPr>
      <w:r w:rsidDel="00000000" w:rsidR="00000000" w:rsidRPr="00000000">
        <w:rPr>
          <w:sz w:val="28"/>
          <w:szCs w:val="28"/>
          <w:highlight w:val="white"/>
          <w:rtl w:val="0"/>
        </w:rPr>
        <w:t xml:space="preserve">Do not fear</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pacing w:after="160" w:line="360" w:lineRule="auto"/>
        <w:ind w:left="720" w:hanging="360"/>
        <w:contextualSpacing w:val="1"/>
        <w:rPr>
          <w:sz w:val="28"/>
          <w:szCs w:val="28"/>
          <w:highlight w:val="white"/>
        </w:rPr>
      </w:pPr>
      <w:r w:rsidDel="00000000" w:rsidR="00000000" w:rsidRPr="00000000">
        <w:rPr>
          <w:sz w:val="28"/>
          <w:szCs w:val="28"/>
          <w:highlight w:val="white"/>
          <w:rtl w:val="0"/>
        </w:rPr>
        <w:t xml:space="preserve">That peace will surpass the thoughts that will make you fearful</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pacing w:after="160" w:line="360" w:lineRule="auto"/>
        <w:ind w:left="720" w:hanging="360"/>
        <w:contextualSpacing w:val="1"/>
        <w:rPr>
          <w:sz w:val="28"/>
          <w:szCs w:val="28"/>
          <w:highlight w:val="white"/>
        </w:rPr>
      </w:pPr>
      <w:r w:rsidDel="00000000" w:rsidR="00000000" w:rsidRPr="00000000">
        <w:rPr>
          <w:sz w:val="28"/>
          <w:szCs w:val="28"/>
          <w:highlight w:val="white"/>
          <w:rtl w:val="0"/>
        </w:rPr>
        <w:t xml:space="preserve">That peace will act as a guard to prevent wrong thoughts from entering our heart, mind and emotions. </w:t>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contextualSpacing w:val="0"/>
        <w:rPr>
          <w:sz w:val="28"/>
          <w:szCs w:val="28"/>
          <w:highlight w:val="whit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160" w:line="360" w:lineRule="auto"/>
        <w:contextualSpacing w:val="0"/>
        <w:rPr>
          <w:sz w:val="28"/>
          <w:szCs w:val="28"/>
          <w:highlight w:val="white"/>
        </w:rPr>
      </w:pPr>
      <w:r w:rsidDel="00000000" w:rsidR="00000000" w:rsidRPr="00000000">
        <w:rPr>
          <w:sz w:val="28"/>
          <w:szCs w:val="28"/>
          <w:highlight w:val="white"/>
          <w:rtl w:val="0"/>
        </w:rPr>
        <w:t xml:space="preserve">Make a commitment this year to keep your faith level up and protect the supernatural peace that God has given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